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35" w:rsidRDefault="00C7405F">
      <w:pPr>
        <w:pStyle w:val="Body"/>
        <w:spacing w:line="360" w:lineRule="auto"/>
        <w:rPr>
          <w:rFonts w:hAnsi="Arial" w:cs="Arial"/>
          <w:b/>
        </w:rPr>
      </w:pPr>
      <w:r w:rsidRPr="00C14B2D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1950720</wp:posOffset>
            </wp:positionH>
            <wp:positionV relativeFrom="paragraph">
              <wp:posOffset>-916305</wp:posOffset>
            </wp:positionV>
            <wp:extent cx="1973580" cy="1623060"/>
            <wp:effectExtent l="0" t="0" r="7620" b="0"/>
            <wp:wrapNone/>
            <wp:docPr id="3" name="Picture 3" descr="W:\Users\COMMON\Central Filing System (CFS)\European Sector Committees\Electrical\CECAPI's MSSI CAMS\Meetings 2016\2016-01-15-CG\MSSI_00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sers\COMMON\Central Filing System (CFS)\European Sector Committees\Electrical\CECAPI's MSSI CAMS\Meetings 2016\2016-01-15-CG\MSSI_003.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2" r="13793" b="18391"/>
                    <a:stretch/>
                  </pic:blipFill>
                  <pic:spPr bwMode="auto">
                    <a:xfrm>
                      <a:off x="0" y="0"/>
                      <a:ext cx="19735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5821">
        <w:rPr>
          <w:rFonts w:ascii="Verdana" w:hAnsi="Verdana"/>
          <w:noProof/>
          <w:color w:val="003A8C"/>
          <w:sz w:val="18"/>
          <w:szCs w:val="1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4959985</wp:posOffset>
            </wp:positionH>
            <wp:positionV relativeFrom="paragraph">
              <wp:posOffset>192561</wp:posOffset>
            </wp:positionV>
            <wp:extent cx="1013337" cy="338934"/>
            <wp:effectExtent l="0" t="0" r="0" b="4445"/>
            <wp:wrapNone/>
            <wp:docPr id="5" name="Picture 5" descr="http://www.capiel.eu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iel.eu/images/design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49" cy="3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21">
        <w:rPr>
          <w:rFonts w:hAnsi="Arial" w:cs="Arial"/>
          <w:noProof/>
          <w:color w:val="333333"/>
          <w:sz w:val="20"/>
          <w:szCs w:val="20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-634</wp:posOffset>
            </wp:positionH>
            <wp:positionV relativeFrom="paragraph">
              <wp:posOffset>148694</wp:posOffset>
            </wp:positionV>
            <wp:extent cx="1219200" cy="392326"/>
            <wp:effectExtent l="0" t="0" r="0" b="8255"/>
            <wp:wrapNone/>
            <wp:docPr id="6" name="Picture 6" descr="http://www.cecapi.org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capi.org/images/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08" cy="3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8A8" w:rsidRDefault="008218A8" w:rsidP="008218A8">
      <w:pPr>
        <w:jc w:val="both"/>
        <w:rPr>
          <w:rFonts w:ascii="Kalinga" w:hAnsi="Kalinga"/>
          <w:b/>
          <w:color w:val="2F759E" w:themeColor="accent1" w:themeShade="BF"/>
          <w:lang w:val="en-GB"/>
        </w:rPr>
      </w:pPr>
    </w:p>
    <w:p w:rsidR="008218A8" w:rsidRDefault="008218A8">
      <w:pPr>
        <w:pStyle w:val="Body"/>
        <w:spacing w:line="360" w:lineRule="auto"/>
        <w:rPr>
          <w:rFonts w:hAnsi="Arial" w:cs="Arial"/>
          <w:b/>
        </w:rPr>
      </w:pPr>
    </w:p>
    <w:p w:rsidR="008218A8" w:rsidRDefault="008218A8">
      <w:pPr>
        <w:pStyle w:val="Body"/>
        <w:spacing w:line="360" w:lineRule="auto"/>
        <w:rPr>
          <w:rFonts w:hAnsi="Arial" w:cs="Arial"/>
          <w:b/>
        </w:rPr>
      </w:pPr>
      <w:bookmarkStart w:id="0" w:name="_GoBack"/>
      <w:bookmarkEnd w:id="0"/>
    </w:p>
    <w:p w:rsidR="004C6848" w:rsidRPr="00C32DBA" w:rsidRDefault="005716F5">
      <w:pPr>
        <w:pStyle w:val="Body"/>
        <w:spacing w:line="360" w:lineRule="auto"/>
        <w:rPr>
          <w:rFonts w:hAnsi="Arial" w:cs="Arial"/>
          <w:b/>
          <w:bCs/>
        </w:rPr>
      </w:pPr>
      <w:r w:rsidRPr="00C32DBA">
        <w:rPr>
          <w:rFonts w:hAnsi="Arial" w:cs="Arial"/>
          <w:b/>
          <w:bCs/>
        </w:rPr>
        <w:t xml:space="preserve">European electrical equipment industry </w:t>
      </w:r>
      <w:r w:rsidR="009657FD">
        <w:rPr>
          <w:rFonts w:hAnsi="Arial" w:cs="Arial"/>
          <w:b/>
          <w:bCs/>
        </w:rPr>
        <w:t>working</w:t>
      </w:r>
      <w:r w:rsidR="003D7E58">
        <w:rPr>
          <w:rFonts w:hAnsi="Arial" w:cs="Arial"/>
          <w:b/>
          <w:bCs/>
        </w:rPr>
        <w:t xml:space="preserve"> </w:t>
      </w:r>
      <w:r w:rsidR="009657FD">
        <w:rPr>
          <w:rFonts w:hAnsi="Arial" w:cs="Arial"/>
          <w:b/>
          <w:bCs/>
        </w:rPr>
        <w:t>to help protect</w:t>
      </w:r>
      <w:r w:rsidRPr="00C32DBA">
        <w:rPr>
          <w:rFonts w:hAnsi="Arial" w:cs="Arial"/>
          <w:b/>
          <w:bCs/>
        </w:rPr>
        <w:t xml:space="preserve"> consumers from </w:t>
      </w:r>
      <w:r w:rsidR="00D85C6C">
        <w:rPr>
          <w:rFonts w:hAnsi="Arial" w:cs="Arial"/>
          <w:b/>
          <w:bCs/>
        </w:rPr>
        <w:t>unsafe</w:t>
      </w:r>
      <w:r w:rsidR="00D85C6C" w:rsidRPr="00C32DBA">
        <w:rPr>
          <w:rFonts w:hAnsi="Arial" w:cs="Arial"/>
          <w:b/>
          <w:bCs/>
        </w:rPr>
        <w:t xml:space="preserve"> </w:t>
      </w:r>
      <w:r w:rsidR="009657FD">
        <w:rPr>
          <w:rFonts w:hAnsi="Arial" w:cs="Arial"/>
          <w:b/>
          <w:bCs/>
        </w:rPr>
        <w:t xml:space="preserve">and </w:t>
      </w:r>
      <w:r w:rsidR="00D85C6C" w:rsidRPr="00C32DBA">
        <w:rPr>
          <w:rFonts w:hAnsi="Arial" w:cs="Arial"/>
          <w:b/>
          <w:bCs/>
        </w:rPr>
        <w:t>non-compliant</w:t>
      </w:r>
      <w:r w:rsidR="00D85C6C">
        <w:rPr>
          <w:rFonts w:hAnsi="Arial" w:cs="Arial"/>
          <w:b/>
          <w:bCs/>
        </w:rPr>
        <w:t xml:space="preserve"> </w:t>
      </w:r>
      <w:r w:rsidRPr="00C32DBA">
        <w:rPr>
          <w:rFonts w:hAnsi="Arial" w:cs="Arial"/>
          <w:b/>
          <w:bCs/>
        </w:rPr>
        <w:t>products</w:t>
      </w:r>
    </w:p>
    <w:p w:rsidR="004C6848" w:rsidRPr="00C32DBA" w:rsidRDefault="004C6848">
      <w:pPr>
        <w:pStyle w:val="Default"/>
        <w:spacing w:line="360" w:lineRule="auto"/>
        <w:rPr>
          <w:sz w:val="22"/>
          <w:szCs w:val="22"/>
        </w:rPr>
      </w:pPr>
    </w:p>
    <w:p w:rsidR="00463975" w:rsidRDefault="008218A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Brussels</w:t>
      </w:r>
      <w:r w:rsidR="005716F5" w:rsidRPr="00C32DBA">
        <w:rPr>
          <w:sz w:val="22"/>
          <w:szCs w:val="22"/>
        </w:rPr>
        <w:t xml:space="preserve">, </w:t>
      </w:r>
      <w:r w:rsidR="0070241D">
        <w:rPr>
          <w:sz w:val="22"/>
          <w:szCs w:val="22"/>
        </w:rPr>
        <w:t xml:space="preserve">18 February 2016 </w:t>
      </w:r>
      <w:r w:rsidRPr="00C32DBA">
        <w:rPr>
          <w:sz w:val="22"/>
          <w:szCs w:val="22"/>
        </w:rPr>
        <w:t>– CAPIEL</w:t>
      </w:r>
      <w:r w:rsidR="00105F32" w:rsidRPr="00C32DBA">
        <w:rPr>
          <w:sz w:val="22"/>
          <w:szCs w:val="22"/>
        </w:rPr>
        <w:t xml:space="preserve"> and CECAPI, </w:t>
      </w:r>
      <w:r w:rsidR="003D7E58">
        <w:rPr>
          <w:sz w:val="22"/>
          <w:szCs w:val="22"/>
        </w:rPr>
        <w:t>t</w:t>
      </w:r>
      <w:r w:rsidR="005716F5" w:rsidRPr="00C32DBA">
        <w:rPr>
          <w:sz w:val="22"/>
          <w:szCs w:val="22"/>
        </w:rPr>
        <w:t xml:space="preserve">he European </w:t>
      </w:r>
      <w:r w:rsidR="003D7E58">
        <w:rPr>
          <w:sz w:val="22"/>
          <w:szCs w:val="22"/>
        </w:rPr>
        <w:t xml:space="preserve">manufacturers </w:t>
      </w:r>
      <w:r w:rsidR="005716F5" w:rsidRPr="00C32DBA">
        <w:rPr>
          <w:sz w:val="22"/>
          <w:szCs w:val="22"/>
        </w:rPr>
        <w:t xml:space="preserve">associations </w:t>
      </w:r>
      <w:r w:rsidR="003D7E58">
        <w:rPr>
          <w:sz w:val="22"/>
          <w:szCs w:val="22"/>
        </w:rPr>
        <w:t>for low voltage switchgear and control</w:t>
      </w:r>
      <w:r w:rsidR="00F42EF8">
        <w:rPr>
          <w:sz w:val="22"/>
          <w:szCs w:val="22"/>
        </w:rPr>
        <w:t xml:space="preserve"> </w:t>
      </w:r>
      <w:r w:rsidR="003D7E58">
        <w:rPr>
          <w:sz w:val="22"/>
          <w:szCs w:val="22"/>
        </w:rPr>
        <w:t>gear,</w:t>
      </w:r>
      <w:r w:rsidR="00751635">
        <w:rPr>
          <w:sz w:val="22"/>
          <w:szCs w:val="22"/>
        </w:rPr>
        <w:t xml:space="preserve"> </w:t>
      </w:r>
      <w:r w:rsidR="005716F5" w:rsidRPr="00C32DBA">
        <w:rPr>
          <w:sz w:val="22"/>
          <w:szCs w:val="22"/>
        </w:rPr>
        <w:t>electrical infrastructure</w:t>
      </w:r>
      <w:r w:rsidR="00463975">
        <w:rPr>
          <w:sz w:val="22"/>
          <w:szCs w:val="22"/>
        </w:rPr>
        <w:t>, process</w:t>
      </w:r>
      <w:r w:rsidR="005716F5" w:rsidRPr="00C32DBA">
        <w:rPr>
          <w:sz w:val="22"/>
          <w:szCs w:val="22"/>
        </w:rPr>
        <w:t xml:space="preserve"> and installation engineering</w:t>
      </w:r>
      <w:r w:rsidR="00C7405F">
        <w:rPr>
          <w:sz w:val="22"/>
          <w:szCs w:val="22"/>
        </w:rPr>
        <w:t>,</w:t>
      </w:r>
      <w:r w:rsidR="00105F32" w:rsidRPr="00C32DBA">
        <w:rPr>
          <w:sz w:val="22"/>
          <w:szCs w:val="22"/>
        </w:rPr>
        <w:t xml:space="preserve"> </w:t>
      </w:r>
      <w:r w:rsidR="009C5A40" w:rsidRPr="00C32DBA">
        <w:rPr>
          <w:sz w:val="22"/>
          <w:szCs w:val="22"/>
        </w:rPr>
        <w:t xml:space="preserve">announced </w:t>
      </w:r>
      <w:r w:rsidR="005716F5" w:rsidRPr="00C32DBA">
        <w:rPr>
          <w:sz w:val="22"/>
          <w:szCs w:val="22"/>
        </w:rPr>
        <w:t>the launch of an initiative to help eliminat</w:t>
      </w:r>
      <w:r w:rsidR="00C7405F">
        <w:rPr>
          <w:sz w:val="22"/>
          <w:szCs w:val="22"/>
        </w:rPr>
        <w:t>e</w:t>
      </w:r>
      <w:r w:rsidR="005716F5" w:rsidRPr="00C32DBA">
        <w:rPr>
          <w:sz w:val="22"/>
          <w:szCs w:val="22"/>
        </w:rPr>
        <w:t xml:space="preserve"> unsafe and non-</w:t>
      </w:r>
      <w:r w:rsidR="00C7405F">
        <w:rPr>
          <w:sz w:val="22"/>
          <w:szCs w:val="22"/>
        </w:rPr>
        <w:t>c</w:t>
      </w:r>
      <w:r w:rsidR="005716F5" w:rsidRPr="00C32DBA">
        <w:rPr>
          <w:sz w:val="22"/>
          <w:szCs w:val="22"/>
        </w:rPr>
        <w:t xml:space="preserve">ompliant </w:t>
      </w:r>
      <w:r w:rsidR="009C5A40">
        <w:rPr>
          <w:sz w:val="22"/>
          <w:szCs w:val="22"/>
        </w:rPr>
        <w:t xml:space="preserve">electrical </w:t>
      </w:r>
      <w:r w:rsidR="005716F5" w:rsidRPr="00C32DBA">
        <w:rPr>
          <w:sz w:val="22"/>
          <w:szCs w:val="22"/>
        </w:rPr>
        <w:t>products</w:t>
      </w:r>
      <w:r w:rsidR="00105F32">
        <w:rPr>
          <w:sz w:val="22"/>
          <w:szCs w:val="22"/>
        </w:rPr>
        <w:t xml:space="preserve"> in Europe</w:t>
      </w:r>
      <w:r w:rsidR="005716F5" w:rsidRPr="00C32DBA">
        <w:rPr>
          <w:sz w:val="22"/>
          <w:szCs w:val="22"/>
        </w:rPr>
        <w:t xml:space="preserve"> to protect people, goods and property</w:t>
      </w:r>
      <w:r w:rsidR="00C7405F">
        <w:rPr>
          <w:sz w:val="22"/>
          <w:szCs w:val="22"/>
        </w:rPr>
        <w:t>.</w:t>
      </w:r>
      <w:r w:rsidR="005716F5" w:rsidRPr="00C32DBA">
        <w:rPr>
          <w:sz w:val="22"/>
          <w:szCs w:val="22"/>
        </w:rPr>
        <w:t xml:space="preserve">  MSSI</w:t>
      </w:r>
      <w:r w:rsidR="00751635">
        <w:rPr>
          <w:sz w:val="22"/>
          <w:szCs w:val="22"/>
        </w:rPr>
        <w:t xml:space="preserve"> </w:t>
      </w:r>
      <w:r w:rsidR="00C7405F">
        <w:rPr>
          <w:sz w:val="22"/>
          <w:szCs w:val="22"/>
        </w:rPr>
        <w:t xml:space="preserve">Electrical </w:t>
      </w:r>
      <w:r w:rsidR="005716F5" w:rsidRPr="00C32DBA">
        <w:rPr>
          <w:sz w:val="22"/>
          <w:szCs w:val="22"/>
        </w:rPr>
        <w:t>is a</w:t>
      </w:r>
      <w:r w:rsidR="00463975">
        <w:rPr>
          <w:sz w:val="22"/>
          <w:szCs w:val="22"/>
        </w:rPr>
        <w:t xml:space="preserve"> CAPIEL and CECAPI initiative jointly supported by</w:t>
      </w:r>
      <w:r w:rsidR="005716F5" w:rsidRPr="00C32DBA">
        <w:rPr>
          <w:sz w:val="22"/>
          <w:szCs w:val="22"/>
        </w:rPr>
        <w:t xml:space="preserve"> </w:t>
      </w:r>
      <w:r w:rsidR="00CE05F1">
        <w:rPr>
          <w:sz w:val="22"/>
          <w:szCs w:val="22"/>
        </w:rPr>
        <w:t>m</w:t>
      </w:r>
      <w:r w:rsidR="00956A1B">
        <w:rPr>
          <w:sz w:val="22"/>
          <w:szCs w:val="22"/>
        </w:rPr>
        <w:t>ajor</w:t>
      </w:r>
      <w:r w:rsidR="00463975">
        <w:rPr>
          <w:sz w:val="22"/>
          <w:szCs w:val="22"/>
        </w:rPr>
        <w:t xml:space="preserve"> industrial </w:t>
      </w:r>
      <w:r w:rsidR="00C7405F">
        <w:rPr>
          <w:sz w:val="22"/>
          <w:szCs w:val="22"/>
        </w:rPr>
        <w:t>players including</w:t>
      </w:r>
      <w:r w:rsidR="00463975">
        <w:rPr>
          <w:sz w:val="22"/>
          <w:szCs w:val="22"/>
        </w:rPr>
        <w:t xml:space="preserve"> </w:t>
      </w:r>
      <w:r w:rsidR="005716F5" w:rsidRPr="00C32DBA">
        <w:rPr>
          <w:sz w:val="22"/>
          <w:szCs w:val="22"/>
        </w:rPr>
        <w:t>ABB, Benedict, Eaton, Hager, Legrand, Schneider</w:t>
      </w:r>
      <w:r w:rsidR="00105F32">
        <w:rPr>
          <w:sz w:val="22"/>
          <w:szCs w:val="22"/>
        </w:rPr>
        <w:t xml:space="preserve"> </w:t>
      </w:r>
      <w:r w:rsidR="005716F5" w:rsidRPr="00C32DBA">
        <w:rPr>
          <w:sz w:val="22"/>
          <w:szCs w:val="22"/>
        </w:rPr>
        <w:t>Electric</w:t>
      </w:r>
      <w:r w:rsidR="00C32DBA">
        <w:rPr>
          <w:sz w:val="22"/>
          <w:szCs w:val="22"/>
        </w:rPr>
        <w:t xml:space="preserve"> and</w:t>
      </w:r>
      <w:r w:rsidR="005716F5" w:rsidRPr="00C32DBA">
        <w:rPr>
          <w:sz w:val="22"/>
          <w:szCs w:val="22"/>
        </w:rPr>
        <w:t xml:space="preserve"> Siemens</w:t>
      </w:r>
      <w:r w:rsidR="00463975">
        <w:rPr>
          <w:sz w:val="22"/>
          <w:szCs w:val="22"/>
        </w:rPr>
        <w:t>.</w:t>
      </w:r>
    </w:p>
    <w:p w:rsidR="004C6848" w:rsidRPr="00C32DBA" w:rsidRDefault="004C6848">
      <w:pPr>
        <w:pStyle w:val="Default"/>
        <w:spacing w:line="360" w:lineRule="auto"/>
        <w:rPr>
          <w:sz w:val="22"/>
          <w:szCs w:val="22"/>
        </w:rPr>
      </w:pPr>
    </w:p>
    <w:p w:rsidR="004C6848" w:rsidRDefault="00F42EF8">
      <w:pPr>
        <w:pStyle w:val="Default"/>
        <w:spacing w:line="360" w:lineRule="auto"/>
        <w:rPr>
          <w:sz w:val="22"/>
          <w:szCs w:val="22"/>
        </w:rPr>
      </w:pPr>
      <w:r w:rsidRPr="00F42EF8">
        <w:rPr>
          <w:color w:val="auto"/>
          <w:sz w:val="22"/>
          <w:szCs w:val="22"/>
        </w:rPr>
        <w:t>Karlheinz Kaul, President of</w:t>
      </w:r>
      <w:r w:rsidRPr="00F42EF8">
        <w:rPr>
          <w:color w:val="auto"/>
        </w:rPr>
        <w:t xml:space="preserve"> </w:t>
      </w:r>
      <w:r w:rsidR="005716F5" w:rsidRPr="00F42EF8">
        <w:rPr>
          <w:color w:val="auto"/>
          <w:sz w:val="22"/>
          <w:szCs w:val="22"/>
        </w:rPr>
        <w:t>CAPIEL said</w:t>
      </w:r>
      <w:r w:rsidR="005716F5" w:rsidRPr="00DC0618">
        <w:rPr>
          <w:color w:val="auto"/>
          <w:sz w:val="22"/>
          <w:szCs w:val="22"/>
        </w:rPr>
        <w:t xml:space="preserve">: “A number of our members are working </w:t>
      </w:r>
      <w:r w:rsidR="005716F5" w:rsidRPr="00C32DBA">
        <w:rPr>
          <w:sz w:val="22"/>
          <w:szCs w:val="22"/>
        </w:rPr>
        <w:t xml:space="preserve">together with the key stakeholders in the electrical industry to protect </w:t>
      </w:r>
      <w:r w:rsidR="00C32DBA" w:rsidRPr="00C32DBA">
        <w:rPr>
          <w:sz w:val="22"/>
          <w:szCs w:val="22"/>
        </w:rPr>
        <w:t>people</w:t>
      </w:r>
      <w:r w:rsidR="002E5756">
        <w:rPr>
          <w:sz w:val="22"/>
          <w:szCs w:val="22"/>
        </w:rPr>
        <w:t>,</w:t>
      </w:r>
      <w:r w:rsidR="00C32DBA" w:rsidRPr="00C32DBA">
        <w:rPr>
          <w:sz w:val="22"/>
          <w:szCs w:val="22"/>
        </w:rPr>
        <w:t xml:space="preserve"> equipment</w:t>
      </w:r>
      <w:r w:rsidR="002E5756">
        <w:rPr>
          <w:sz w:val="22"/>
          <w:szCs w:val="22"/>
        </w:rPr>
        <w:t xml:space="preserve"> and environment</w:t>
      </w:r>
      <w:r w:rsidR="005716F5" w:rsidRPr="00C32DBA">
        <w:rPr>
          <w:sz w:val="22"/>
          <w:szCs w:val="22"/>
        </w:rPr>
        <w:t xml:space="preserve"> </w:t>
      </w:r>
      <w:r w:rsidR="00C32DBA">
        <w:rPr>
          <w:sz w:val="22"/>
          <w:szCs w:val="22"/>
        </w:rPr>
        <w:t xml:space="preserve">with the objective of ensuring </w:t>
      </w:r>
      <w:r w:rsidR="005716F5" w:rsidRPr="00C32DBA">
        <w:rPr>
          <w:sz w:val="22"/>
          <w:szCs w:val="22"/>
        </w:rPr>
        <w:t>that only safe and compliant products are available in Europe</w:t>
      </w:r>
      <w:r w:rsidR="00463975">
        <w:rPr>
          <w:sz w:val="22"/>
          <w:szCs w:val="22"/>
        </w:rPr>
        <w:t>”</w:t>
      </w:r>
      <w:r w:rsidR="005716F5" w:rsidRPr="00C32DBA">
        <w:rPr>
          <w:sz w:val="22"/>
          <w:szCs w:val="22"/>
        </w:rPr>
        <w:t xml:space="preserve">. </w:t>
      </w:r>
    </w:p>
    <w:p w:rsidR="00C7405F" w:rsidRDefault="00C7405F">
      <w:pPr>
        <w:pStyle w:val="Default"/>
        <w:spacing w:line="360" w:lineRule="auto"/>
        <w:rPr>
          <w:sz w:val="22"/>
          <w:szCs w:val="22"/>
        </w:rPr>
      </w:pPr>
    </w:p>
    <w:p w:rsidR="00C7405F" w:rsidRPr="00C32DBA" w:rsidRDefault="00C7405F">
      <w:pPr>
        <w:pStyle w:val="Default"/>
        <w:spacing w:line="360" w:lineRule="auto"/>
        <w:rPr>
          <w:sz w:val="22"/>
          <w:szCs w:val="22"/>
        </w:rPr>
      </w:pPr>
      <w:r w:rsidRPr="00C32DBA">
        <w:rPr>
          <w:sz w:val="22"/>
          <w:szCs w:val="22"/>
        </w:rPr>
        <w:t xml:space="preserve">A lack of awareness of the dangers of </w:t>
      </w:r>
      <w:r w:rsidR="00D85C6C" w:rsidRPr="00C32DBA">
        <w:rPr>
          <w:sz w:val="22"/>
          <w:szCs w:val="22"/>
        </w:rPr>
        <w:t xml:space="preserve">unsafe and </w:t>
      </w:r>
      <w:r w:rsidRPr="00C32DBA">
        <w:rPr>
          <w:sz w:val="22"/>
          <w:szCs w:val="22"/>
        </w:rPr>
        <w:t>non-compliant products can cost lives</w:t>
      </w:r>
      <w:r>
        <w:rPr>
          <w:sz w:val="22"/>
          <w:szCs w:val="22"/>
        </w:rPr>
        <w:t>, cause damage to property</w:t>
      </w:r>
      <w:r w:rsidRPr="00C32DBA">
        <w:rPr>
          <w:sz w:val="22"/>
          <w:szCs w:val="22"/>
        </w:rPr>
        <w:t xml:space="preserve"> and </w:t>
      </w:r>
      <w:r>
        <w:rPr>
          <w:sz w:val="22"/>
          <w:szCs w:val="22"/>
        </w:rPr>
        <w:t>tarnish or even destroy the reputation of all</w:t>
      </w:r>
      <w:r w:rsidRPr="00C32DBA">
        <w:rPr>
          <w:sz w:val="22"/>
          <w:szCs w:val="22"/>
        </w:rPr>
        <w:t xml:space="preserve"> business owners</w:t>
      </w:r>
      <w:r>
        <w:rPr>
          <w:sz w:val="22"/>
          <w:szCs w:val="22"/>
        </w:rPr>
        <w:t>.</w:t>
      </w:r>
    </w:p>
    <w:p w:rsidR="004C6848" w:rsidRPr="00C32DBA" w:rsidRDefault="004C6848">
      <w:pPr>
        <w:pStyle w:val="Default"/>
        <w:spacing w:line="360" w:lineRule="auto"/>
        <w:rPr>
          <w:sz w:val="22"/>
          <w:szCs w:val="22"/>
        </w:rPr>
      </w:pPr>
    </w:p>
    <w:p w:rsidR="0092334E" w:rsidRDefault="00317383">
      <w:pPr>
        <w:pStyle w:val="Default"/>
        <w:spacing w:line="360" w:lineRule="auto"/>
        <w:rPr>
          <w:sz w:val="22"/>
          <w:szCs w:val="22"/>
        </w:rPr>
      </w:pPr>
      <w:r w:rsidRPr="00C7405F">
        <w:rPr>
          <w:sz w:val="22"/>
          <w:szCs w:val="22"/>
        </w:rPr>
        <w:t xml:space="preserve">Dany Sturtewagen, President of CECAPI added: </w:t>
      </w:r>
      <w:r w:rsidR="0092334E" w:rsidRPr="00C7405F">
        <w:rPr>
          <w:sz w:val="22"/>
          <w:szCs w:val="22"/>
        </w:rPr>
        <w:t>“</w:t>
      </w:r>
      <w:r w:rsidR="0092334E" w:rsidRPr="00C32DBA">
        <w:rPr>
          <w:sz w:val="22"/>
          <w:szCs w:val="22"/>
        </w:rPr>
        <w:t>Working together, with trade bodies</w:t>
      </w:r>
      <w:r w:rsidR="0092334E">
        <w:rPr>
          <w:sz w:val="22"/>
          <w:szCs w:val="22"/>
        </w:rPr>
        <w:t>, market surveillance</w:t>
      </w:r>
      <w:r w:rsidR="0092334E" w:rsidRPr="00C32DBA">
        <w:rPr>
          <w:sz w:val="22"/>
          <w:szCs w:val="22"/>
        </w:rPr>
        <w:t xml:space="preserve"> and </w:t>
      </w:r>
      <w:r w:rsidR="0092334E">
        <w:rPr>
          <w:sz w:val="22"/>
          <w:szCs w:val="22"/>
        </w:rPr>
        <w:t xml:space="preserve">law enforcement </w:t>
      </w:r>
      <w:r w:rsidR="0092334E" w:rsidRPr="00C32DBA">
        <w:rPr>
          <w:sz w:val="22"/>
          <w:szCs w:val="22"/>
        </w:rPr>
        <w:t xml:space="preserve">authorities, MSSI </w:t>
      </w:r>
      <w:r w:rsidR="00C7405F">
        <w:rPr>
          <w:sz w:val="22"/>
          <w:szCs w:val="22"/>
        </w:rPr>
        <w:t xml:space="preserve">Electrical </w:t>
      </w:r>
      <w:r w:rsidR="0092334E" w:rsidRPr="00C32DBA">
        <w:rPr>
          <w:sz w:val="22"/>
          <w:szCs w:val="22"/>
        </w:rPr>
        <w:t>will provide information and training to support efforts to</w:t>
      </w:r>
      <w:r w:rsidR="009C5A40">
        <w:rPr>
          <w:sz w:val="22"/>
          <w:szCs w:val="22"/>
        </w:rPr>
        <w:t xml:space="preserve"> help</w:t>
      </w:r>
      <w:r w:rsidR="0092334E" w:rsidRPr="00C32DBA">
        <w:rPr>
          <w:sz w:val="22"/>
          <w:szCs w:val="22"/>
        </w:rPr>
        <w:t xml:space="preserve"> ensure 100</w:t>
      </w:r>
      <w:r w:rsidR="0092334E">
        <w:rPr>
          <w:sz w:val="22"/>
          <w:szCs w:val="22"/>
        </w:rPr>
        <w:t xml:space="preserve"> percent</w:t>
      </w:r>
      <w:r w:rsidR="0092334E" w:rsidRPr="00C32DBA">
        <w:rPr>
          <w:sz w:val="22"/>
          <w:szCs w:val="22"/>
        </w:rPr>
        <w:t xml:space="preserve"> of products used in Europe are safe and compliant.  Some of the biggest global names in electrical product innovation are </w:t>
      </w:r>
      <w:r w:rsidR="0092334E">
        <w:rPr>
          <w:sz w:val="22"/>
          <w:szCs w:val="22"/>
        </w:rPr>
        <w:t>working</w:t>
      </w:r>
      <w:r w:rsidR="0092334E" w:rsidRPr="00C32DBA">
        <w:rPr>
          <w:sz w:val="22"/>
          <w:szCs w:val="22"/>
        </w:rPr>
        <w:t xml:space="preserve"> together to raise awareness and </w:t>
      </w:r>
      <w:r w:rsidR="0092334E">
        <w:rPr>
          <w:sz w:val="22"/>
          <w:szCs w:val="22"/>
        </w:rPr>
        <w:t>inform</w:t>
      </w:r>
      <w:r w:rsidR="0092334E" w:rsidRPr="00C32DBA">
        <w:rPr>
          <w:sz w:val="22"/>
          <w:szCs w:val="22"/>
        </w:rPr>
        <w:t xml:space="preserve"> the right people, including</w:t>
      </w:r>
      <w:r w:rsidR="0092334E">
        <w:rPr>
          <w:sz w:val="22"/>
          <w:szCs w:val="22"/>
        </w:rPr>
        <w:t xml:space="preserve"> supply chain</w:t>
      </w:r>
      <w:r w:rsidR="0092334E" w:rsidRPr="00C32DBA">
        <w:rPr>
          <w:sz w:val="22"/>
          <w:szCs w:val="22"/>
        </w:rPr>
        <w:t xml:space="preserve"> </w:t>
      </w:r>
      <w:r w:rsidR="0092334E">
        <w:rPr>
          <w:sz w:val="22"/>
          <w:szCs w:val="22"/>
        </w:rPr>
        <w:t>operators</w:t>
      </w:r>
      <w:r w:rsidR="0092334E" w:rsidRPr="00C32DBA">
        <w:rPr>
          <w:sz w:val="22"/>
          <w:szCs w:val="22"/>
        </w:rPr>
        <w:t xml:space="preserve">, customs and </w:t>
      </w:r>
      <w:r w:rsidR="0092334E">
        <w:rPr>
          <w:sz w:val="22"/>
          <w:szCs w:val="22"/>
        </w:rPr>
        <w:t xml:space="preserve">other </w:t>
      </w:r>
      <w:r w:rsidR="0092334E" w:rsidRPr="00C32DBA">
        <w:rPr>
          <w:sz w:val="22"/>
          <w:szCs w:val="22"/>
        </w:rPr>
        <w:t>government organ</w:t>
      </w:r>
      <w:r w:rsidR="00C7405F">
        <w:rPr>
          <w:sz w:val="22"/>
          <w:szCs w:val="22"/>
        </w:rPr>
        <w:t>izations.”</w:t>
      </w:r>
    </w:p>
    <w:p w:rsidR="0092334E" w:rsidRPr="00C32DBA" w:rsidRDefault="0092334E">
      <w:pPr>
        <w:pStyle w:val="Default"/>
        <w:spacing w:line="360" w:lineRule="auto"/>
        <w:rPr>
          <w:sz w:val="22"/>
          <w:szCs w:val="22"/>
        </w:rPr>
      </w:pPr>
    </w:p>
    <w:p w:rsidR="004C6848" w:rsidRPr="00C32DBA" w:rsidRDefault="005716F5">
      <w:pPr>
        <w:pStyle w:val="Default"/>
        <w:spacing w:line="360" w:lineRule="auto"/>
        <w:rPr>
          <w:sz w:val="22"/>
          <w:szCs w:val="22"/>
        </w:rPr>
      </w:pPr>
      <w:r w:rsidRPr="00C32DBA">
        <w:rPr>
          <w:sz w:val="22"/>
          <w:szCs w:val="22"/>
        </w:rPr>
        <w:t>The industry is preparing fo</w:t>
      </w:r>
      <w:r w:rsidR="0070241D">
        <w:rPr>
          <w:sz w:val="22"/>
          <w:szCs w:val="22"/>
        </w:rPr>
        <w:t>r the application of</w:t>
      </w:r>
      <w:r w:rsidRPr="00C32DBA">
        <w:rPr>
          <w:sz w:val="22"/>
          <w:szCs w:val="22"/>
        </w:rPr>
        <w:t xml:space="preserve"> the revised Low Voltage Directive, in April </w:t>
      </w:r>
      <w:r w:rsidR="0092334E">
        <w:rPr>
          <w:sz w:val="22"/>
          <w:szCs w:val="22"/>
        </w:rPr>
        <w:t>this year</w:t>
      </w:r>
      <w:r w:rsidRPr="00C32DBA">
        <w:rPr>
          <w:sz w:val="22"/>
          <w:szCs w:val="22"/>
        </w:rPr>
        <w:t xml:space="preserve">, </w:t>
      </w:r>
      <w:r w:rsidR="00C32DBA">
        <w:rPr>
          <w:sz w:val="22"/>
          <w:szCs w:val="22"/>
        </w:rPr>
        <w:t>which</w:t>
      </w:r>
      <w:r w:rsidR="00C32DBA" w:rsidRPr="00C32DBA">
        <w:rPr>
          <w:sz w:val="22"/>
          <w:szCs w:val="22"/>
        </w:rPr>
        <w:t xml:space="preserve"> </w:t>
      </w:r>
      <w:r w:rsidRPr="00C32DBA">
        <w:rPr>
          <w:sz w:val="22"/>
          <w:szCs w:val="22"/>
        </w:rPr>
        <w:t>will bring more consistency in the application of legislation for manufacturers, importers</w:t>
      </w:r>
      <w:r w:rsidR="0070241D">
        <w:rPr>
          <w:sz w:val="22"/>
          <w:szCs w:val="22"/>
        </w:rPr>
        <w:t xml:space="preserve">, </w:t>
      </w:r>
      <w:r w:rsidRPr="00C32DBA">
        <w:rPr>
          <w:sz w:val="22"/>
          <w:szCs w:val="22"/>
        </w:rPr>
        <w:t>distributors</w:t>
      </w:r>
      <w:r w:rsidR="0070241D">
        <w:rPr>
          <w:sz w:val="22"/>
          <w:szCs w:val="22"/>
        </w:rPr>
        <w:t xml:space="preserve"> and</w:t>
      </w:r>
      <w:r w:rsidR="00D85C6C">
        <w:rPr>
          <w:sz w:val="22"/>
          <w:szCs w:val="22"/>
        </w:rPr>
        <w:t xml:space="preserve"> </w:t>
      </w:r>
      <w:r w:rsidR="00D85C6C" w:rsidRPr="0070241D">
        <w:rPr>
          <w:sz w:val="22"/>
          <w:szCs w:val="22"/>
        </w:rPr>
        <w:t>installers</w:t>
      </w:r>
      <w:r w:rsidR="00C32DBA">
        <w:rPr>
          <w:sz w:val="22"/>
          <w:szCs w:val="22"/>
        </w:rPr>
        <w:t xml:space="preserve"> – with a particular focus on </w:t>
      </w:r>
      <w:r w:rsidRPr="00C32DBA">
        <w:rPr>
          <w:sz w:val="22"/>
          <w:szCs w:val="22"/>
        </w:rPr>
        <w:t>product traceability.</w:t>
      </w:r>
    </w:p>
    <w:p w:rsidR="004C6848" w:rsidRPr="00C32DBA" w:rsidRDefault="004C6848">
      <w:pPr>
        <w:pStyle w:val="Default"/>
        <w:spacing w:line="360" w:lineRule="auto"/>
        <w:rPr>
          <w:sz w:val="22"/>
          <w:szCs w:val="22"/>
        </w:rPr>
      </w:pPr>
    </w:p>
    <w:p w:rsidR="00876C7D" w:rsidRDefault="005716F5">
      <w:pPr>
        <w:pStyle w:val="Default"/>
        <w:spacing w:line="360" w:lineRule="auto"/>
        <w:rPr>
          <w:sz w:val="22"/>
          <w:szCs w:val="22"/>
        </w:rPr>
      </w:pPr>
      <w:r w:rsidRPr="00C32DBA">
        <w:rPr>
          <w:sz w:val="22"/>
          <w:szCs w:val="22"/>
        </w:rPr>
        <w:t>Non-compliant products are a risk to the safety of people, goods and property</w:t>
      </w:r>
      <w:r w:rsidR="00C32DBA">
        <w:rPr>
          <w:sz w:val="22"/>
          <w:szCs w:val="22"/>
        </w:rPr>
        <w:t xml:space="preserve"> </w:t>
      </w:r>
      <w:r w:rsidRPr="00C32DBA">
        <w:rPr>
          <w:sz w:val="22"/>
          <w:szCs w:val="22"/>
        </w:rPr>
        <w:t>and can damage the reputation of individuals and businesses within the electrical industry</w:t>
      </w:r>
      <w:r w:rsidRPr="00876C7D">
        <w:rPr>
          <w:sz w:val="22"/>
          <w:szCs w:val="22"/>
        </w:rPr>
        <w:t xml:space="preserve">.   </w:t>
      </w:r>
      <w:r w:rsidR="00B53DBF" w:rsidRPr="00876C7D">
        <w:rPr>
          <w:sz w:val="22"/>
          <w:szCs w:val="22"/>
        </w:rPr>
        <w:t>Every day around 12 people die in house fires</w:t>
      </w:r>
      <w:r w:rsidR="009C5A40" w:rsidRPr="007B7CA6">
        <w:rPr>
          <w:sz w:val="22"/>
          <w:szCs w:val="22"/>
        </w:rPr>
        <w:t xml:space="preserve"> in Europe</w:t>
      </w:r>
      <w:r w:rsidR="00B53DBF" w:rsidRPr="007B7CA6">
        <w:rPr>
          <w:sz w:val="22"/>
          <w:szCs w:val="22"/>
        </w:rPr>
        <w:t xml:space="preserve"> and between 10 and 20 percent of </w:t>
      </w:r>
      <w:r w:rsidR="009C5A40" w:rsidRPr="007B7CA6">
        <w:rPr>
          <w:sz w:val="22"/>
          <w:szCs w:val="22"/>
        </w:rPr>
        <w:t>fires</w:t>
      </w:r>
      <w:r w:rsidR="00B53DBF" w:rsidRPr="007B7CA6">
        <w:rPr>
          <w:sz w:val="22"/>
          <w:szCs w:val="22"/>
        </w:rPr>
        <w:t xml:space="preserve"> are due to electrical faults</w:t>
      </w:r>
      <w:r w:rsidR="00876C7D" w:rsidRPr="00876C7D">
        <w:rPr>
          <w:sz w:val="22"/>
          <w:szCs w:val="22"/>
          <w:vertAlign w:val="superscript"/>
        </w:rPr>
        <w:t>1</w:t>
      </w:r>
      <w:r w:rsidR="00B53DBF" w:rsidRPr="00876C7D">
        <w:rPr>
          <w:sz w:val="22"/>
          <w:szCs w:val="22"/>
        </w:rPr>
        <w:t>.</w:t>
      </w:r>
    </w:p>
    <w:p w:rsidR="00876C7D" w:rsidRDefault="00876C7D">
      <w:pPr>
        <w:pStyle w:val="Default"/>
        <w:spacing w:line="360" w:lineRule="auto"/>
        <w:rPr>
          <w:sz w:val="22"/>
          <w:szCs w:val="22"/>
        </w:rPr>
      </w:pPr>
    </w:p>
    <w:p w:rsidR="0092334E" w:rsidRPr="00DC0618" w:rsidRDefault="00876C7D" w:rsidP="00DC0618">
      <w:pPr>
        <w:pStyle w:val="Default"/>
        <w:rPr>
          <w:i/>
          <w:sz w:val="20"/>
          <w:szCs w:val="20"/>
        </w:rPr>
      </w:pPr>
      <w:r w:rsidRPr="00DC0618">
        <w:rPr>
          <w:i/>
          <w:sz w:val="20"/>
          <w:szCs w:val="20"/>
          <w:vertAlign w:val="superscript"/>
        </w:rPr>
        <w:t xml:space="preserve">1 </w:t>
      </w:r>
      <w:r w:rsidRPr="00DC0618">
        <w:rPr>
          <w:i/>
          <w:sz w:val="20"/>
          <w:szCs w:val="20"/>
        </w:rPr>
        <w:t>Statistics from the EU Fire Safety Network</w:t>
      </w:r>
      <w:r w:rsidR="00EB1FF8" w:rsidRPr="00DC0618">
        <w:rPr>
          <w:i/>
          <w:sz w:val="20"/>
          <w:szCs w:val="20"/>
        </w:rPr>
        <w:t xml:space="preserve"> and Forum for European Electrical Domestic Safety (FEEDS)</w:t>
      </w:r>
      <w:r w:rsidR="00B53DBF" w:rsidRPr="00DC0618">
        <w:rPr>
          <w:i/>
          <w:sz w:val="20"/>
          <w:szCs w:val="20"/>
        </w:rPr>
        <w:t xml:space="preserve">  </w:t>
      </w:r>
    </w:p>
    <w:p w:rsidR="0092334E" w:rsidRDefault="0092334E">
      <w:pPr>
        <w:pStyle w:val="Default"/>
        <w:spacing w:line="360" w:lineRule="auto"/>
        <w:rPr>
          <w:sz w:val="22"/>
          <w:szCs w:val="22"/>
        </w:rPr>
      </w:pPr>
    </w:p>
    <w:p w:rsidR="004C6848" w:rsidRPr="00C32DBA" w:rsidRDefault="00C740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716F5" w:rsidRPr="00C32DBA">
        <w:rPr>
          <w:sz w:val="22"/>
          <w:szCs w:val="22"/>
        </w:rPr>
        <w:t>MSSI</w:t>
      </w:r>
      <w:r>
        <w:rPr>
          <w:sz w:val="22"/>
          <w:szCs w:val="22"/>
        </w:rPr>
        <w:t xml:space="preserve"> Electrical</w:t>
      </w:r>
      <w:r w:rsidR="005716F5" w:rsidRPr="00C32DBA">
        <w:rPr>
          <w:sz w:val="22"/>
          <w:szCs w:val="22"/>
        </w:rPr>
        <w:t xml:space="preserve"> remit covers components for electrical installation, such as switches; circuit breakers and residual current devices, arc fault products; cable management systems; and hom</w:t>
      </w:r>
      <w:r w:rsidR="002E5756">
        <w:rPr>
          <w:sz w:val="22"/>
          <w:szCs w:val="22"/>
        </w:rPr>
        <w:t>e,</w:t>
      </w:r>
      <w:r w:rsidR="005716F5" w:rsidRPr="00C32DBA">
        <w:rPr>
          <w:sz w:val="22"/>
          <w:szCs w:val="22"/>
        </w:rPr>
        <w:t xml:space="preserve"> building</w:t>
      </w:r>
      <w:r w:rsidR="002E5756">
        <w:rPr>
          <w:sz w:val="22"/>
          <w:szCs w:val="22"/>
        </w:rPr>
        <w:t xml:space="preserve"> and process</w:t>
      </w:r>
      <w:r w:rsidR="005716F5" w:rsidRPr="00C32DBA">
        <w:rPr>
          <w:sz w:val="22"/>
          <w:szCs w:val="22"/>
        </w:rPr>
        <w:t xml:space="preserve"> electronic systems – all for commercial</w:t>
      </w:r>
      <w:r w:rsidR="002E5756">
        <w:rPr>
          <w:sz w:val="22"/>
          <w:szCs w:val="22"/>
        </w:rPr>
        <w:t>,</w:t>
      </w:r>
      <w:r w:rsidR="005716F5" w:rsidRPr="00C32DBA">
        <w:rPr>
          <w:sz w:val="22"/>
          <w:szCs w:val="22"/>
        </w:rPr>
        <w:t xml:space="preserve"> residential</w:t>
      </w:r>
      <w:r w:rsidR="002E5756">
        <w:rPr>
          <w:sz w:val="22"/>
          <w:szCs w:val="22"/>
        </w:rPr>
        <w:t xml:space="preserve"> and industrial</w:t>
      </w:r>
      <w:r w:rsidR="005716F5" w:rsidRPr="00C32DBA">
        <w:rPr>
          <w:sz w:val="22"/>
          <w:szCs w:val="22"/>
        </w:rPr>
        <w:t xml:space="preserve"> applications. </w:t>
      </w:r>
    </w:p>
    <w:p w:rsidR="004C6848" w:rsidRPr="00C32DBA" w:rsidRDefault="004C6848">
      <w:pPr>
        <w:pStyle w:val="Default"/>
        <w:spacing w:line="360" w:lineRule="auto"/>
        <w:rPr>
          <w:sz w:val="22"/>
          <w:szCs w:val="22"/>
        </w:rPr>
      </w:pPr>
    </w:p>
    <w:p w:rsidR="004C6848" w:rsidRPr="00C32DBA" w:rsidRDefault="005716F5">
      <w:pPr>
        <w:pStyle w:val="Default"/>
        <w:spacing w:line="360" w:lineRule="auto"/>
        <w:rPr>
          <w:sz w:val="22"/>
          <w:szCs w:val="22"/>
        </w:rPr>
      </w:pPr>
      <w:r w:rsidRPr="00C32DBA">
        <w:rPr>
          <w:sz w:val="22"/>
          <w:szCs w:val="22"/>
        </w:rPr>
        <w:t>MSSI Electrical will launch a web portal, connected to all the national member organizations of CECAPI and CAPIEL.  A formal launch event will be held at the Light &amp; Building fair</w:t>
      </w:r>
      <w:r w:rsidR="00116A26">
        <w:rPr>
          <w:sz w:val="22"/>
          <w:szCs w:val="22"/>
        </w:rPr>
        <w:t xml:space="preserve"> in Frankfurt, on March 14 this year,</w:t>
      </w:r>
      <w:r w:rsidRPr="00C32DBA">
        <w:rPr>
          <w:sz w:val="22"/>
          <w:szCs w:val="22"/>
        </w:rPr>
        <w:t xml:space="preserve"> to engage with industry leaders, industry </w:t>
      </w:r>
      <w:r w:rsidR="0070241D" w:rsidRPr="00C32DBA">
        <w:rPr>
          <w:sz w:val="22"/>
          <w:szCs w:val="22"/>
        </w:rPr>
        <w:t>bodies,</w:t>
      </w:r>
      <w:r w:rsidR="0070241D">
        <w:rPr>
          <w:sz w:val="22"/>
          <w:szCs w:val="22"/>
        </w:rPr>
        <w:t xml:space="preserve"> wholesalers</w:t>
      </w:r>
      <w:r w:rsidR="00D85C6C">
        <w:rPr>
          <w:sz w:val="22"/>
          <w:szCs w:val="22"/>
        </w:rPr>
        <w:t>, installers, end users,</w:t>
      </w:r>
      <w:r w:rsidRPr="00C32DBA">
        <w:rPr>
          <w:sz w:val="22"/>
          <w:szCs w:val="22"/>
        </w:rPr>
        <w:t xml:space="preserve"> customs and government organizations.</w:t>
      </w:r>
    </w:p>
    <w:p w:rsidR="009C5A40" w:rsidRDefault="009C5A40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4C6848" w:rsidRDefault="00C7405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5716F5" w:rsidRPr="00C32DBA">
        <w:rPr>
          <w:b/>
          <w:bCs/>
          <w:sz w:val="22"/>
          <w:szCs w:val="22"/>
        </w:rPr>
        <w:t>nds</w:t>
      </w:r>
    </w:p>
    <w:p w:rsidR="008218A8" w:rsidRDefault="008218A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218A8" w:rsidRDefault="008218A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218A8" w:rsidRDefault="008218A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218A8" w:rsidRPr="008218A8" w:rsidRDefault="004E079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4E079F">
        <w:rPr>
          <w:b/>
          <w:bCs/>
          <w:sz w:val="22"/>
          <w:szCs w:val="22"/>
        </w:rPr>
        <w:t>or media inquiries</w:t>
      </w:r>
      <w:r>
        <w:rPr>
          <w:b/>
          <w:bCs/>
          <w:sz w:val="22"/>
          <w:szCs w:val="22"/>
        </w:rPr>
        <w:t xml:space="preserve">, </w:t>
      </w:r>
      <w:r w:rsidR="008218A8" w:rsidRPr="008218A8">
        <w:rPr>
          <w:bCs/>
          <w:sz w:val="22"/>
          <w:szCs w:val="22"/>
        </w:rPr>
        <w:t>please contact Rozenn Maréchal, MSSI Electrical Secretary: Rozenn.marechal@orgalime.org</w:t>
      </w:r>
    </w:p>
    <w:sectPr w:rsidR="008218A8" w:rsidRPr="008218A8" w:rsidSect="00C32DBA">
      <w:pgSz w:w="11900" w:h="16840"/>
      <w:pgMar w:top="993" w:right="1417" w:bottom="851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3A" w:rsidRDefault="00946F3A">
      <w:r>
        <w:separator/>
      </w:r>
    </w:p>
  </w:endnote>
  <w:endnote w:type="continuationSeparator" w:id="0">
    <w:p w:rsidR="00946F3A" w:rsidRDefault="0094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3A" w:rsidRDefault="00946F3A">
      <w:r>
        <w:separator/>
      </w:r>
    </w:p>
  </w:footnote>
  <w:footnote w:type="continuationSeparator" w:id="0">
    <w:p w:rsidR="00946F3A" w:rsidRDefault="0094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48"/>
    <w:rsid w:val="00095EA5"/>
    <w:rsid w:val="00105F32"/>
    <w:rsid w:val="00116A26"/>
    <w:rsid w:val="00161610"/>
    <w:rsid w:val="001D0A5C"/>
    <w:rsid w:val="0022547E"/>
    <w:rsid w:val="00271DA6"/>
    <w:rsid w:val="002E5756"/>
    <w:rsid w:val="00317383"/>
    <w:rsid w:val="003D7E58"/>
    <w:rsid w:val="00454981"/>
    <w:rsid w:val="00463975"/>
    <w:rsid w:val="004C6848"/>
    <w:rsid w:val="004E079F"/>
    <w:rsid w:val="004E20E6"/>
    <w:rsid w:val="005716F5"/>
    <w:rsid w:val="005C5B08"/>
    <w:rsid w:val="005E22C4"/>
    <w:rsid w:val="006468DD"/>
    <w:rsid w:val="0070241D"/>
    <w:rsid w:val="00751635"/>
    <w:rsid w:val="007B7CA6"/>
    <w:rsid w:val="008218A8"/>
    <w:rsid w:val="00867E9C"/>
    <w:rsid w:val="008700A3"/>
    <w:rsid w:val="00876C7D"/>
    <w:rsid w:val="0092334E"/>
    <w:rsid w:val="00946F3A"/>
    <w:rsid w:val="00956A1B"/>
    <w:rsid w:val="009657FD"/>
    <w:rsid w:val="009838E6"/>
    <w:rsid w:val="009C5A40"/>
    <w:rsid w:val="00B5399A"/>
    <w:rsid w:val="00B53DBF"/>
    <w:rsid w:val="00BE6142"/>
    <w:rsid w:val="00C203C9"/>
    <w:rsid w:val="00C27B18"/>
    <w:rsid w:val="00C32DBA"/>
    <w:rsid w:val="00C7405F"/>
    <w:rsid w:val="00CB418D"/>
    <w:rsid w:val="00CE05F1"/>
    <w:rsid w:val="00D13E86"/>
    <w:rsid w:val="00D85C6C"/>
    <w:rsid w:val="00DC0618"/>
    <w:rsid w:val="00E50E22"/>
    <w:rsid w:val="00E85D8E"/>
    <w:rsid w:val="00EB1FF8"/>
    <w:rsid w:val="00ED6E85"/>
    <w:rsid w:val="00F42EF8"/>
    <w:rsid w:val="00FB1BC2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EEA9-E69C-463B-AAB1-F567AF19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1D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DA6"/>
    <w:rPr>
      <w:u w:val="single"/>
    </w:rPr>
  </w:style>
  <w:style w:type="paragraph" w:customStyle="1" w:styleId="HeaderFooter">
    <w:name w:val="Header &amp; Footer"/>
    <w:rsid w:val="00271DA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71DA6"/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271DA6"/>
    <w:rPr>
      <w:rFonts w:ascii="Arial" w:eastAsia="Arial" w:hAnsi="Arial" w:cs="Arial"/>
      <w:color w:val="000000"/>
      <w:sz w:val="24"/>
      <w:szCs w:val="24"/>
      <w:u w:color="000000"/>
    </w:rPr>
  </w:style>
  <w:style w:type="paragraph" w:styleId="En-tte">
    <w:name w:val="header"/>
    <w:basedOn w:val="Normal"/>
    <w:link w:val="En-tteCar"/>
    <w:uiPriority w:val="99"/>
    <w:unhideWhenUsed/>
    <w:rsid w:val="00C32DB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32D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32DB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DBA"/>
    <w:rPr>
      <w:sz w:val="24"/>
      <w:szCs w:val="24"/>
    </w:rPr>
  </w:style>
  <w:style w:type="paragraph" w:styleId="Rvision">
    <w:name w:val="Revision"/>
    <w:hidden/>
    <w:uiPriority w:val="99"/>
    <w:semiHidden/>
    <w:rsid w:val="00105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F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F3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5C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C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C6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C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el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033A-0828-4B36-942C-77797017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Schneider Electric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Jackson</dc:creator>
  <cp:keywords>C_Unrestricted</cp:keywords>
  <cp:lastModifiedBy>VIDAL Christine</cp:lastModifiedBy>
  <cp:revision>4</cp:revision>
  <cp:lastPrinted>2016-02-17T09:01:00Z</cp:lastPrinted>
  <dcterms:created xsi:type="dcterms:W3CDTF">2016-02-17T10:23:00Z</dcterms:created>
  <dcterms:modified xsi:type="dcterms:W3CDTF">2016-02-18T15:22:00Z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